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6</w:t>
      </w:r>
      <w:r>
        <w:rPr>
          <w:b/>
          <w:sz w:val="24"/>
        </w:rPr>
        <w:tab/>
      </w:r>
      <w:r>
        <w:rPr>
          <w:rFonts w:hint="eastAsia"/>
          <w:b/>
          <w:sz w:val="24"/>
          <w:highlight w:val="none"/>
        </w:rPr>
        <w:t>RP-242977</w:t>
      </w:r>
    </w:p>
    <w:p>
      <w:pPr>
        <w:pStyle w:val="104"/>
        <w:tabs>
          <w:tab w:val="right" w:pos="9639"/>
        </w:tabs>
        <w:spacing w:after="0"/>
        <w:rPr>
          <w:b/>
          <w:sz w:val="24"/>
        </w:rPr>
      </w:pPr>
      <w:r>
        <w:rPr>
          <w:rFonts w:hint="eastAsia"/>
          <w:b/>
          <w:sz w:val="24"/>
          <w:lang w:val="en-US" w:eastAsia="zh-CN"/>
        </w:rPr>
        <w:t>Madrid</w:t>
      </w:r>
      <w:r>
        <w:rPr>
          <w:rFonts w:hint="eastAsia"/>
          <w:b/>
          <w:sz w:val="24"/>
          <w:lang w:val="en-US"/>
        </w:rPr>
        <w:t xml:space="preserve">, </w:t>
      </w:r>
      <w:r>
        <w:rPr>
          <w:rFonts w:hint="eastAsia"/>
          <w:b/>
          <w:sz w:val="24"/>
          <w:lang w:val="en-US" w:eastAsia="zh-CN"/>
        </w:rPr>
        <w:t>Spain</w:t>
      </w:r>
      <w:r>
        <w:rPr>
          <w:rFonts w:hint="eastAsia"/>
          <w:b/>
          <w:sz w:val="24"/>
          <w:lang w:val="en-US"/>
        </w:rPr>
        <w:t xml:space="preserve">, </w:t>
      </w:r>
      <w:r>
        <w:rPr>
          <w:rFonts w:hint="eastAsia"/>
          <w:b/>
          <w:sz w:val="24"/>
          <w:lang w:val="en-US" w:eastAsia="zh-CN"/>
        </w:rPr>
        <w:t>Dec</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Air-to-ground network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NR_ATG-UEConTest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default"/>
                <w:sz w:val="21"/>
                <w:szCs w:val="21"/>
                <w:lang w:val="en-US" w:eastAsia="zh-CN"/>
              </w:rPr>
              <w:fldChar w:fldCharType="begin"/>
            </w:r>
            <w:r>
              <w:rPr>
                <w:rFonts w:hint="default"/>
                <w:sz w:val="21"/>
                <w:szCs w:val="21"/>
                <w:lang w:val="en-US" w:eastAsia="zh-CN"/>
              </w:rPr>
              <w:instrText xml:space="preserve"> HYPERLINK "http://www.3gpp.org/ftp/tsg_ran/TSG_RAN/TSGR_102/Docs/RP-233412.zip" </w:instrText>
            </w:r>
            <w:r>
              <w:rPr>
                <w:rFonts w:hint="default"/>
                <w:sz w:val="21"/>
                <w:szCs w:val="21"/>
                <w:lang w:val="en-US" w:eastAsia="zh-CN"/>
              </w:rPr>
              <w:fldChar w:fldCharType="separate"/>
            </w:r>
            <w:r>
              <w:rPr>
                <w:rStyle w:val="57"/>
                <w:rFonts w:hint="default"/>
                <w:sz w:val="21"/>
                <w:szCs w:val="21"/>
                <w:lang w:val="en-US" w:eastAsia="zh-CN"/>
              </w:rPr>
              <w:t>RP-2</w:t>
            </w:r>
            <w:r>
              <w:rPr>
                <w:rStyle w:val="57"/>
                <w:rFonts w:hint="eastAsia"/>
                <w:sz w:val="21"/>
                <w:szCs w:val="21"/>
                <w:lang w:val="en-US" w:eastAsia="zh-CN"/>
              </w:rPr>
              <w:t>33412</w:t>
            </w:r>
            <w:r>
              <w:rPr>
                <w:rFonts w:hint="default"/>
                <w:sz w:val="21"/>
                <w:szCs w:val="21"/>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64</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105</w:t>
      </w:r>
      <w:r>
        <w:rPr>
          <w:rFonts w:ascii="Arial" w:hAnsi="Arial" w:cs="Arial"/>
          <w:highlight w:val="none"/>
        </w:rPr>
        <w:t xml:space="preserve"> (the details can be found in </w:t>
      </w:r>
      <w:r>
        <w:rPr>
          <w:rFonts w:hint="eastAsia" w:ascii="Arial" w:hAnsi="Arial" w:cs="Arial"/>
          <w:highlight w:val="none"/>
          <w:lang w:eastAsia="ja-JP"/>
        </w:rPr>
        <w:t>R5-24666</w:t>
      </w:r>
      <w:r>
        <w:rPr>
          <w:rFonts w:hint="eastAsia" w:ascii="Arial" w:hAnsi="Arial" w:eastAsia="宋体" w:cs="Arial"/>
          <w:highlight w:val="none"/>
          <w:lang w:val="en-US" w:eastAsia="zh-CN"/>
        </w:rPr>
        <w:t>7</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64</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 xml:space="preserve"> </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TP analysis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default" w:ascii="Arial" w:hAnsi="Arial" w:cs="Arial" w:eastAsiaTheme="minorEastAsia"/>
          <w:highlight w:val="none"/>
          <w:lang w:val="en-US" w:eastAsia="zh-CN"/>
        </w:rPr>
        <w:t xml:space="preserve">as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pPr>
        <w:numPr>
          <w:ilvl w:val="0"/>
          <w:numId w:val="0"/>
        </w:numPr>
        <w:overflowPunct/>
        <w:autoSpaceDE/>
        <w:autoSpaceDN/>
        <w:snapToGrid w:val="0"/>
        <w:spacing w:after="156" w:afterLines="50"/>
        <w:textAlignment w:val="auto"/>
        <w:rPr>
          <w:rFonts w:ascii="Arial" w:hAnsi="Arial" w:cs="Arial"/>
          <w:highlight w:val="yellow"/>
        </w:rPr>
      </w:pP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46667</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#10</w:t>
      </w:r>
      <w:r>
        <w:rPr>
          <w:rFonts w:hint="eastAsia" w:ascii="Arial" w:hAnsi="Arial" w:cs="Arial" w:eastAsiaTheme="minorEastAsia"/>
          <w:highlight w:val="none"/>
          <w:lang w:val="en-US" w:eastAsia="zh-CN"/>
        </w:rPr>
        <w:t>5</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R5-246445</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Discussion on MU and TT for ATG RF testing</w:t>
      </w:r>
      <w:r>
        <w:rPr>
          <w:rFonts w:hint="default" w:ascii="Arial" w:hAnsi="Arial" w:cs="Arial" w:eastAsiaTheme="minorEastAsia"/>
          <w:highlight w:val="none"/>
          <w:lang w:val="en-US"/>
        </w:rPr>
        <w:t>, Keysight Technologies UK Ltd</w:t>
      </w:r>
    </w:p>
    <w:p>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R5-247939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Tx Tests - General updates on MU and core specs, </w:t>
      </w:r>
      <w:r>
        <w:rPr>
          <w:rFonts w:hint="default" w:ascii="Arial" w:hAnsi="Arial" w:cs="Arial" w:eastAsiaTheme="minorEastAsia"/>
          <w:highlight w:val="none"/>
          <w:lang w:val="en-US"/>
        </w:rPr>
        <w:t>Keysight Technologies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PRACH time mask for ATG, </w:t>
      </w:r>
      <w:r>
        <w:rPr>
          <w:rFonts w:hint="default" w:ascii="Arial" w:hAnsi="Arial" w:cs="Arial" w:eastAsiaTheme="minorEastAsia"/>
          <w:highlight w:val="none"/>
          <w:lang w:val="en-US"/>
        </w:rPr>
        <w:t>Ericsson</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R5-247719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6.3J.3.4 SRS time mask for ATG, </w:t>
      </w:r>
      <w:r>
        <w:rPr>
          <w:rFonts w:hint="default" w:ascii="Arial" w:hAnsi="Arial" w:cs="Arial" w:eastAsiaTheme="minorEastAsia"/>
          <w:highlight w:val="none"/>
          <w:lang w:val="en-US"/>
        </w:rPr>
        <w:t>Ericsson</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R5-247735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Introduction of General description of Transmit ON/OFF time mask for ATG,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R5-247736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Transmit power time mask TCs for ATG,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ATG Absolute power tolerance TC,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R5-247738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ATG Relative power tolerance TC,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R5-247739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ATG Aggregate power tolerance TC,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R5-247940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Rx Tests - General updates on MU and core specs, </w:t>
      </w:r>
      <w:r>
        <w:rPr>
          <w:rFonts w:hint="default" w:ascii="Arial" w:hAnsi="Arial" w:cs="Arial" w:eastAsiaTheme="minorEastAsia"/>
          <w:highlight w:val="none"/>
          <w:lang w:val="en-US"/>
        </w:rPr>
        <w:t>Keysight Technologies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R5-246618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7.3J.2 Reference sensitivity power level for ATG, </w:t>
      </w:r>
      <w:r>
        <w:rPr>
          <w:rFonts w:hint="default" w:ascii="Arial" w:hAnsi="Arial" w:cs="Arial" w:eastAsiaTheme="minorEastAsia"/>
          <w:highlight w:val="none"/>
          <w:lang w:val="en-US"/>
        </w:rPr>
        <w:t>Ericsson</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R5-247941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Annex F - MU and TT updates, </w:t>
      </w:r>
      <w:r>
        <w:rPr>
          <w:rFonts w:hint="default" w:ascii="Arial" w:hAnsi="Arial" w:cs="Arial" w:eastAsiaTheme="minorEastAsia"/>
          <w:highlight w:val="none"/>
          <w:lang w:val="en-US"/>
        </w:rPr>
        <w:t>Keysight Technologies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R5-247740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MU and TT for ATG Power control TCs,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R5-247720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Annex F for ATG test cases, </w:t>
      </w:r>
      <w:r>
        <w:rPr>
          <w:rFonts w:hint="default" w:ascii="Arial" w:hAnsi="Arial" w:cs="Arial" w:eastAsiaTheme="minorEastAsia"/>
          <w:highlight w:val="none"/>
          <w:lang w:val="en-US"/>
        </w:rPr>
        <w:t>Ericsson</w:t>
      </w:r>
    </w:p>
    <w:p>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R5-247838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ATG TCs applicability, </w:t>
      </w:r>
      <w:r>
        <w:rPr>
          <w:rFonts w:hint="default" w:ascii="Arial" w:hAnsi="Arial" w:cs="Arial" w:eastAsiaTheme="minorEastAsia"/>
          <w:highlight w:val="none"/>
          <w:lang w:val="en-US"/>
        </w:rPr>
        <w:t>CMCC</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R5-247816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Adding applicability for ATG test cases, </w:t>
      </w:r>
      <w:r>
        <w:rPr>
          <w:rFonts w:hint="default" w:ascii="Arial" w:hAnsi="Arial" w:cs="Arial" w:eastAsiaTheme="minorEastAsia"/>
          <w:highlight w:val="none"/>
          <w:lang w:val="en-US"/>
        </w:rPr>
        <w:t>Ericsson</w:t>
      </w:r>
    </w:p>
    <w:p>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905</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R5-247717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Adding test point analysis for ATG test cases, </w:t>
      </w:r>
      <w:r>
        <w:rPr>
          <w:rFonts w:hint="default" w:ascii="Arial" w:hAnsi="Arial" w:cs="Arial" w:eastAsiaTheme="minorEastAsia"/>
          <w:highlight w:val="none"/>
          <w:lang w:val="en-US"/>
        </w:rPr>
        <w:t>Ericsson</w:t>
      </w:r>
    </w:p>
    <w:p>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2E7F2"/>
    <w:multiLevelType w:val="singleLevel"/>
    <w:tmpl w:val="B762E7F2"/>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6A0C89F5"/>
    <w:multiLevelType w:val="singleLevel"/>
    <w:tmpl w:val="6A0C89F5"/>
    <w:lvl w:ilvl="0" w:tentative="0">
      <w:start w:val="1"/>
      <w:numFmt w:val="decimal"/>
      <w:lvlText w:val="[%1]"/>
      <w:lvlJc w:val="left"/>
      <w:rPr>
        <w:b w:val="0"/>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D634E1"/>
    <w:multiLevelType w:val="singleLevel"/>
    <w:tmpl w:val="7BD634E1"/>
    <w:lvl w:ilvl="0" w:tentative="0">
      <w:start w:val="1"/>
      <w:numFmt w:val="decimal"/>
      <w:lvlText w:val="[%1]"/>
      <w:lvlJc w:val="left"/>
      <w:rPr>
        <w:b w:val="0"/>
      </w:rPr>
    </w:lvl>
  </w:abstractNum>
  <w:num w:numId="1">
    <w:abstractNumId w:val="5"/>
  </w:num>
  <w:num w:numId="2">
    <w:abstractNumId w:val="2"/>
  </w:num>
  <w:num w:numId="3">
    <w:abstractNumId w:val="7"/>
  </w:num>
  <w:num w:numId="4">
    <w:abstractNumId w:val="1"/>
  </w:num>
  <w:num w:numId="5">
    <w:abstractNumId w:val="3"/>
  </w:num>
  <w:num w:numId="6">
    <w:abstractNumId w:val="4"/>
  </w:num>
  <w:num w:numId="7">
    <w:abstractNumId w:val="0"/>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4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32C5770"/>
    <w:rsid w:val="0352627C"/>
    <w:rsid w:val="03655221"/>
    <w:rsid w:val="03FC0C17"/>
    <w:rsid w:val="04137C88"/>
    <w:rsid w:val="043750F8"/>
    <w:rsid w:val="045042DE"/>
    <w:rsid w:val="046F64A5"/>
    <w:rsid w:val="04B02D72"/>
    <w:rsid w:val="06400C05"/>
    <w:rsid w:val="06460D83"/>
    <w:rsid w:val="06C62B3E"/>
    <w:rsid w:val="0745663A"/>
    <w:rsid w:val="07683368"/>
    <w:rsid w:val="083E32DD"/>
    <w:rsid w:val="0867547F"/>
    <w:rsid w:val="08AF5136"/>
    <w:rsid w:val="08B5289D"/>
    <w:rsid w:val="08B909EB"/>
    <w:rsid w:val="08C0303F"/>
    <w:rsid w:val="08CA4C78"/>
    <w:rsid w:val="08F73AFF"/>
    <w:rsid w:val="08FF7FC8"/>
    <w:rsid w:val="09070455"/>
    <w:rsid w:val="095E54EB"/>
    <w:rsid w:val="0A294D91"/>
    <w:rsid w:val="0A821DCB"/>
    <w:rsid w:val="0A934B7D"/>
    <w:rsid w:val="0AB16165"/>
    <w:rsid w:val="0ADC0554"/>
    <w:rsid w:val="0AEC1FBC"/>
    <w:rsid w:val="0B875DF5"/>
    <w:rsid w:val="0B8C18E5"/>
    <w:rsid w:val="0B9D3A64"/>
    <w:rsid w:val="0BD93F8C"/>
    <w:rsid w:val="0C2027E9"/>
    <w:rsid w:val="0C4247A1"/>
    <w:rsid w:val="0C437935"/>
    <w:rsid w:val="0C52731B"/>
    <w:rsid w:val="0CC143A0"/>
    <w:rsid w:val="0CC258AA"/>
    <w:rsid w:val="0CCE7DF8"/>
    <w:rsid w:val="0D4F1A3A"/>
    <w:rsid w:val="0D6301B6"/>
    <w:rsid w:val="0D8760E5"/>
    <w:rsid w:val="0DDB6ECB"/>
    <w:rsid w:val="0DDD0F23"/>
    <w:rsid w:val="0E041CB4"/>
    <w:rsid w:val="0E050F30"/>
    <w:rsid w:val="0F9868D5"/>
    <w:rsid w:val="0F9D0EBF"/>
    <w:rsid w:val="10211C2E"/>
    <w:rsid w:val="108D73EF"/>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40E52AD"/>
    <w:rsid w:val="143603B6"/>
    <w:rsid w:val="149A2F69"/>
    <w:rsid w:val="14B4509C"/>
    <w:rsid w:val="151644D5"/>
    <w:rsid w:val="15324AB7"/>
    <w:rsid w:val="157E4282"/>
    <w:rsid w:val="15FC081A"/>
    <w:rsid w:val="160C3730"/>
    <w:rsid w:val="16182EEA"/>
    <w:rsid w:val="17126D66"/>
    <w:rsid w:val="171666D4"/>
    <w:rsid w:val="172979D8"/>
    <w:rsid w:val="17E16027"/>
    <w:rsid w:val="17FA09E4"/>
    <w:rsid w:val="18116E1B"/>
    <w:rsid w:val="18120651"/>
    <w:rsid w:val="18C33C48"/>
    <w:rsid w:val="191B541E"/>
    <w:rsid w:val="199D5748"/>
    <w:rsid w:val="19C85510"/>
    <w:rsid w:val="19DD70C1"/>
    <w:rsid w:val="19F41590"/>
    <w:rsid w:val="1A1C6BC6"/>
    <w:rsid w:val="1A6A4C5B"/>
    <w:rsid w:val="1A7172E1"/>
    <w:rsid w:val="1A78680F"/>
    <w:rsid w:val="1AB27FD4"/>
    <w:rsid w:val="1ADF5EFB"/>
    <w:rsid w:val="1B537FAB"/>
    <w:rsid w:val="1B687D51"/>
    <w:rsid w:val="1BCB61E8"/>
    <w:rsid w:val="1BEE16E9"/>
    <w:rsid w:val="1C0C234B"/>
    <w:rsid w:val="1C3211FF"/>
    <w:rsid w:val="1C6542B2"/>
    <w:rsid w:val="1C6A4BF8"/>
    <w:rsid w:val="1D1D3289"/>
    <w:rsid w:val="1D7207B1"/>
    <w:rsid w:val="1DB22A9C"/>
    <w:rsid w:val="1E2106D1"/>
    <w:rsid w:val="1E7D2085"/>
    <w:rsid w:val="1E8D1AAC"/>
    <w:rsid w:val="1EBE6975"/>
    <w:rsid w:val="1EEE13EE"/>
    <w:rsid w:val="1F646F04"/>
    <w:rsid w:val="1F96173A"/>
    <w:rsid w:val="1F9D0E06"/>
    <w:rsid w:val="1FBD1ABA"/>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5FA13FB"/>
    <w:rsid w:val="260B6710"/>
    <w:rsid w:val="261D7F1C"/>
    <w:rsid w:val="262F4A11"/>
    <w:rsid w:val="26A42548"/>
    <w:rsid w:val="26D9199B"/>
    <w:rsid w:val="272B7C0B"/>
    <w:rsid w:val="27452B8C"/>
    <w:rsid w:val="275A7663"/>
    <w:rsid w:val="276A1428"/>
    <w:rsid w:val="278608BF"/>
    <w:rsid w:val="279B7C00"/>
    <w:rsid w:val="279C4099"/>
    <w:rsid w:val="280837ED"/>
    <w:rsid w:val="289A71A7"/>
    <w:rsid w:val="28AE3D74"/>
    <w:rsid w:val="28C23F15"/>
    <w:rsid w:val="29083E60"/>
    <w:rsid w:val="290950B0"/>
    <w:rsid w:val="294C44E8"/>
    <w:rsid w:val="29B63A0A"/>
    <w:rsid w:val="2A1D1B25"/>
    <w:rsid w:val="2AA3517C"/>
    <w:rsid w:val="2AEF25C6"/>
    <w:rsid w:val="2B025C05"/>
    <w:rsid w:val="2B0262B8"/>
    <w:rsid w:val="2B224A04"/>
    <w:rsid w:val="2B3C17C0"/>
    <w:rsid w:val="2B69282D"/>
    <w:rsid w:val="2BD50314"/>
    <w:rsid w:val="2CEA3B3F"/>
    <w:rsid w:val="2D102550"/>
    <w:rsid w:val="2D171859"/>
    <w:rsid w:val="2D8B37B8"/>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292413"/>
    <w:rsid w:val="32B75B6C"/>
    <w:rsid w:val="34713B2D"/>
    <w:rsid w:val="3488303F"/>
    <w:rsid w:val="34C21990"/>
    <w:rsid w:val="350B369B"/>
    <w:rsid w:val="355E3164"/>
    <w:rsid w:val="359E14C1"/>
    <w:rsid w:val="35DB4F63"/>
    <w:rsid w:val="360A789F"/>
    <w:rsid w:val="362430B9"/>
    <w:rsid w:val="365F2F17"/>
    <w:rsid w:val="366C1F64"/>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AB3692"/>
    <w:rsid w:val="3E051C88"/>
    <w:rsid w:val="3E534E6F"/>
    <w:rsid w:val="3ECC4BE8"/>
    <w:rsid w:val="3F2D00AA"/>
    <w:rsid w:val="3F3D2383"/>
    <w:rsid w:val="3F602105"/>
    <w:rsid w:val="3F816D84"/>
    <w:rsid w:val="3F8F6D22"/>
    <w:rsid w:val="40192383"/>
    <w:rsid w:val="402307D7"/>
    <w:rsid w:val="402F1A51"/>
    <w:rsid w:val="4041787C"/>
    <w:rsid w:val="4056719A"/>
    <w:rsid w:val="4146289D"/>
    <w:rsid w:val="418F3A1F"/>
    <w:rsid w:val="41963733"/>
    <w:rsid w:val="41B43398"/>
    <w:rsid w:val="421F2EEA"/>
    <w:rsid w:val="4266372B"/>
    <w:rsid w:val="42D52692"/>
    <w:rsid w:val="42FC2DBB"/>
    <w:rsid w:val="437525BA"/>
    <w:rsid w:val="43B1111A"/>
    <w:rsid w:val="441E0FD5"/>
    <w:rsid w:val="44404107"/>
    <w:rsid w:val="447D6A17"/>
    <w:rsid w:val="449D7185"/>
    <w:rsid w:val="454A4C88"/>
    <w:rsid w:val="459C64C5"/>
    <w:rsid w:val="45AE7D7B"/>
    <w:rsid w:val="46186BB2"/>
    <w:rsid w:val="463251D1"/>
    <w:rsid w:val="46D41D51"/>
    <w:rsid w:val="478D5278"/>
    <w:rsid w:val="47D74267"/>
    <w:rsid w:val="48272EFA"/>
    <w:rsid w:val="48567212"/>
    <w:rsid w:val="486E2258"/>
    <w:rsid w:val="48811037"/>
    <w:rsid w:val="48886A9B"/>
    <w:rsid w:val="48AA199B"/>
    <w:rsid w:val="48CE65F4"/>
    <w:rsid w:val="48D11201"/>
    <w:rsid w:val="490B77B8"/>
    <w:rsid w:val="492A3986"/>
    <w:rsid w:val="49956E69"/>
    <w:rsid w:val="49FE24F4"/>
    <w:rsid w:val="4A016A84"/>
    <w:rsid w:val="4A117E90"/>
    <w:rsid w:val="4A1E3DC9"/>
    <w:rsid w:val="4A654AED"/>
    <w:rsid w:val="4AB56D9A"/>
    <w:rsid w:val="4B0F7224"/>
    <w:rsid w:val="4C6E4F06"/>
    <w:rsid w:val="4D21764B"/>
    <w:rsid w:val="4DA471EF"/>
    <w:rsid w:val="4DAE1980"/>
    <w:rsid w:val="4DE5209E"/>
    <w:rsid w:val="4E422279"/>
    <w:rsid w:val="4E5530CC"/>
    <w:rsid w:val="4E8D380A"/>
    <w:rsid w:val="4EFD25E7"/>
    <w:rsid w:val="4F515FA8"/>
    <w:rsid w:val="4F787CF2"/>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A51416"/>
    <w:rsid w:val="53D71BAD"/>
    <w:rsid w:val="540E6C5A"/>
    <w:rsid w:val="54A74EB5"/>
    <w:rsid w:val="54C25C1B"/>
    <w:rsid w:val="54C9170D"/>
    <w:rsid w:val="54DA0AD6"/>
    <w:rsid w:val="551E4420"/>
    <w:rsid w:val="55DF79A7"/>
    <w:rsid w:val="564E5D25"/>
    <w:rsid w:val="56634B44"/>
    <w:rsid w:val="56931BEC"/>
    <w:rsid w:val="56AB24B0"/>
    <w:rsid w:val="56CE6A8E"/>
    <w:rsid w:val="570023F4"/>
    <w:rsid w:val="572C393E"/>
    <w:rsid w:val="57740818"/>
    <w:rsid w:val="57E035B9"/>
    <w:rsid w:val="585C368D"/>
    <w:rsid w:val="589C3366"/>
    <w:rsid w:val="58DF5C23"/>
    <w:rsid w:val="595371D3"/>
    <w:rsid w:val="59AA2AE2"/>
    <w:rsid w:val="59C23FFD"/>
    <w:rsid w:val="5A0E3BCE"/>
    <w:rsid w:val="5A466BC8"/>
    <w:rsid w:val="5A724FD4"/>
    <w:rsid w:val="5A81521A"/>
    <w:rsid w:val="5A85323A"/>
    <w:rsid w:val="5ACC0548"/>
    <w:rsid w:val="5ADC7E6C"/>
    <w:rsid w:val="5B1F3A0B"/>
    <w:rsid w:val="5B980404"/>
    <w:rsid w:val="5BA90FC9"/>
    <w:rsid w:val="5BDB61ED"/>
    <w:rsid w:val="5C147E54"/>
    <w:rsid w:val="5CAD2F36"/>
    <w:rsid w:val="5D2D156D"/>
    <w:rsid w:val="5DD94F09"/>
    <w:rsid w:val="5DE62F1A"/>
    <w:rsid w:val="5E775CB2"/>
    <w:rsid w:val="5E8250F4"/>
    <w:rsid w:val="5EA178AA"/>
    <w:rsid w:val="5EA615D3"/>
    <w:rsid w:val="5F0A5107"/>
    <w:rsid w:val="5F267BDE"/>
    <w:rsid w:val="6013139C"/>
    <w:rsid w:val="60291E96"/>
    <w:rsid w:val="609676C4"/>
    <w:rsid w:val="61204966"/>
    <w:rsid w:val="612A3CAE"/>
    <w:rsid w:val="61AA714A"/>
    <w:rsid w:val="61C12377"/>
    <w:rsid w:val="61CF1286"/>
    <w:rsid w:val="620A5BE8"/>
    <w:rsid w:val="62171ADB"/>
    <w:rsid w:val="6297146B"/>
    <w:rsid w:val="62AD363D"/>
    <w:rsid w:val="62AE701F"/>
    <w:rsid w:val="62B07544"/>
    <w:rsid w:val="62DD7AB0"/>
    <w:rsid w:val="63092CDD"/>
    <w:rsid w:val="63501A48"/>
    <w:rsid w:val="63D53A18"/>
    <w:rsid w:val="63EC1DBB"/>
    <w:rsid w:val="645822A9"/>
    <w:rsid w:val="6465280B"/>
    <w:rsid w:val="64935167"/>
    <w:rsid w:val="64A261C1"/>
    <w:rsid w:val="64D54BF8"/>
    <w:rsid w:val="650B0753"/>
    <w:rsid w:val="65B958B8"/>
    <w:rsid w:val="65DB6AA5"/>
    <w:rsid w:val="65DB6F70"/>
    <w:rsid w:val="661E3257"/>
    <w:rsid w:val="66383744"/>
    <w:rsid w:val="664916BB"/>
    <w:rsid w:val="666146B1"/>
    <w:rsid w:val="66A45FF8"/>
    <w:rsid w:val="67757D2D"/>
    <w:rsid w:val="67B963F3"/>
    <w:rsid w:val="67BE2432"/>
    <w:rsid w:val="67CD70C1"/>
    <w:rsid w:val="684E502D"/>
    <w:rsid w:val="685A2E59"/>
    <w:rsid w:val="69806A35"/>
    <w:rsid w:val="6A076DB2"/>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612268"/>
    <w:rsid w:val="6ECB5B3A"/>
    <w:rsid w:val="6EFA4222"/>
    <w:rsid w:val="6F1E7073"/>
    <w:rsid w:val="6F4B5CD2"/>
    <w:rsid w:val="6F6B3833"/>
    <w:rsid w:val="6F765B6C"/>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200538"/>
    <w:rsid w:val="749B0403"/>
    <w:rsid w:val="749F2B1B"/>
    <w:rsid w:val="74B2398B"/>
    <w:rsid w:val="74CE3D5C"/>
    <w:rsid w:val="74D014A3"/>
    <w:rsid w:val="74FE75C0"/>
    <w:rsid w:val="751226C4"/>
    <w:rsid w:val="75BC7C51"/>
    <w:rsid w:val="75F65014"/>
    <w:rsid w:val="75F973DD"/>
    <w:rsid w:val="76125DC3"/>
    <w:rsid w:val="76B8798B"/>
    <w:rsid w:val="77042512"/>
    <w:rsid w:val="77AD3789"/>
    <w:rsid w:val="77B34C9B"/>
    <w:rsid w:val="783933A6"/>
    <w:rsid w:val="793C6AE9"/>
    <w:rsid w:val="79404263"/>
    <w:rsid w:val="79B67C3B"/>
    <w:rsid w:val="79E91CF9"/>
    <w:rsid w:val="7A651673"/>
    <w:rsid w:val="7AD97A34"/>
    <w:rsid w:val="7B99229F"/>
    <w:rsid w:val="7BEC215B"/>
    <w:rsid w:val="7C7D76F6"/>
    <w:rsid w:val="7CAD4A9D"/>
    <w:rsid w:val="7CCE1B6A"/>
    <w:rsid w:val="7CD40FB9"/>
    <w:rsid w:val="7D267C0E"/>
    <w:rsid w:val="7DC84D67"/>
    <w:rsid w:val="7DEB0BA7"/>
    <w:rsid w:val="7E013E51"/>
    <w:rsid w:val="7E1D5AB1"/>
    <w:rsid w:val="7E2B4C8E"/>
    <w:rsid w:val="7E40707B"/>
    <w:rsid w:val="7EAA13BE"/>
    <w:rsid w:val="7EBC247B"/>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0</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2024-12-02T01:18:20Z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D7972E5B72924742A238C5F300E7624C</vt:lpwstr>
  </property>
</Properties>
</file>